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lang w:val="en-US" w:eastAsia="zh-CN"/>
              </w:rPr>
              <w:t>泰兴怡达化学有限公司年产22万吨环</w:t>
            </w:r>
            <w:bookmarkStart w:id="0" w:name="_GoBack"/>
            <w:bookmarkEnd w:id="0"/>
            <w:r>
              <w:rPr>
                <w:rFonts w:ascii="宋体" w:hAnsi="宋体" w:eastAsia="宋体"/>
                <w:sz w:val="21"/>
                <w:szCs w:val="21"/>
                <w:lang w:val="en-US" w:eastAsia="zh-CN"/>
              </w:rPr>
              <w:t>氧丙（乙）烷衍生产品</w:t>
            </w:r>
            <w:r>
              <w:rPr>
                <w:rFonts w:hint="eastAsia" w:ascii="宋体" w:hAnsi="宋体" w:eastAsia="宋体"/>
                <w:sz w:val="21"/>
                <w:szCs w:val="21"/>
                <w:lang w:val="en-US" w:eastAsia="zh-CN"/>
              </w:rPr>
              <w:t>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hint="eastAsia"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jBhNzI0OGM3MWJjNmE3ODZlMjQ4NDUwOWZlZjYifQ=="/>
  </w:docVars>
  <w:rsids>
    <w:rsidRoot w:val="44EB321A"/>
    <w:rsid w:val="0006156F"/>
    <w:rsid w:val="00097FDA"/>
    <w:rsid w:val="00137274"/>
    <w:rsid w:val="00250F4A"/>
    <w:rsid w:val="00317FF2"/>
    <w:rsid w:val="003A0B70"/>
    <w:rsid w:val="00454E91"/>
    <w:rsid w:val="0067113D"/>
    <w:rsid w:val="00805664"/>
    <w:rsid w:val="008D0964"/>
    <w:rsid w:val="009D5D02"/>
    <w:rsid w:val="009F1D65"/>
    <w:rsid w:val="00C44333"/>
    <w:rsid w:val="00DD1859"/>
    <w:rsid w:val="00E40AD5"/>
    <w:rsid w:val="1D7832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420</Words>
  <Characters>425</Characters>
  <Lines>4</Lines>
  <Paragraphs>1</Paragraphs>
  <TotalTime>0</TotalTime>
  <ScaleCrop>false</ScaleCrop>
  <LinksUpToDate>false</LinksUpToDate>
  <CharactersWithSpaces>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王泥喜</cp:lastModifiedBy>
  <dcterms:modified xsi:type="dcterms:W3CDTF">2023-02-02T03:18:49Z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201F11BA30DE42F38D2227994B2ED90F</vt:lpwstr>
  </property>
</Properties>
</file>