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bCs/>
                <w:sz w:val="21"/>
                <w:szCs w:val="21"/>
                <w:lang w:eastAsia="zh-CN"/>
              </w:rPr>
              <w:t>江苏国信靖江2×100万千瓦扩建项目500千伏送出工程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16" w:leftChars="130" w:firstLine="0" w:firstLineChars="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zViYjAzODk1ZGQzNmVlY2I0YzBjODM3NmMxZGEifQ=="/>
  </w:docVars>
  <w:rsids>
    <w:rsidRoot w:val="44EB321A"/>
    <w:rsid w:val="44EB321A"/>
    <w:rsid w:val="571E5756"/>
    <w:rsid w:val="5CA04C90"/>
    <w:rsid w:val="5ED922C0"/>
    <w:rsid w:val="6D535020"/>
    <w:rsid w:val="7D89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420</Words>
  <Characters>422</Characters>
  <Lines>0</Lines>
  <Paragraphs>0</Paragraphs>
  <TotalTime>3</TotalTime>
  <ScaleCrop>false</ScaleCrop>
  <LinksUpToDate>false</LinksUpToDate>
  <CharactersWithSpaces>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菠萝哟西</cp:lastModifiedBy>
  <dcterms:modified xsi:type="dcterms:W3CDTF">2023-07-20T01:47:40Z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4175983D6F084137BDA6A91C88B9503F</vt:lpwstr>
  </property>
</Properties>
</file>